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0"/>
        </w:rPr>
      </w:pPr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关于宏信证券有限责任公司</w:t>
      </w:r>
    </w:p>
    <w:p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20</w:t>
      </w:r>
      <w:r>
        <w:rPr>
          <w:rFonts w:hint="eastAsia"/>
          <w:b/>
          <w:sz w:val="40"/>
          <w:lang w:val="en-US" w:eastAsia="zh-CN"/>
        </w:rPr>
        <w:t>20</w:t>
      </w:r>
      <w:r>
        <w:rPr>
          <w:rFonts w:hint="eastAsia"/>
          <w:b/>
          <w:sz w:val="40"/>
        </w:rPr>
        <w:t>年非公开发行次级债券的公告</w:t>
      </w:r>
    </w:p>
    <w:p>
      <w:pPr>
        <w:jc w:val="center"/>
        <w:rPr>
          <w:rFonts w:hint="eastAsia"/>
          <w:b/>
          <w:sz w:val="40"/>
        </w:rPr>
      </w:pPr>
    </w:p>
    <w:p>
      <w:pPr>
        <w:spacing w:beforeLines="50" w:afterLines="50"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本公司及董事会全体成员保证公告内容不存在虚假记载、误导性陈述或者重大遗漏，并对其内容的真实、准确和完整承担个别及连带责任。</w:t>
      </w:r>
    </w:p>
    <w:p>
      <w:pPr>
        <w:spacing w:beforeLines="50" w:afterLines="50"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宏信证券有限责任公司（以下简称“发行人”）于2020年5月7日收到上海证券交易所《关于对宏信证券有限责任公司非公开发行</w:t>
      </w:r>
      <w:bookmarkStart w:id="0" w:name="_GoBack"/>
      <w:bookmarkEnd w:id="0"/>
      <w:r>
        <w:rPr>
          <w:rFonts w:hint="eastAsia"/>
          <w:sz w:val="24"/>
        </w:rPr>
        <w:t>次级债券挂牌转让无异议的函》（上证函[2020] 966号），核准发行人向</w:t>
      </w:r>
      <w:r>
        <w:rPr>
          <w:rFonts w:hint="eastAsia"/>
          <w:sz w:val="24"/>
          <w:lang w:val="en-US" w:eastAsia="zh-CN"/>
        </w:rPr>
        <w:t>专业</w:t>
      </w:r>
      <w:r>
        <w:rPr>
          <w:rFonts w:hint="eastAsia"/>
          <w:sz w:val="24"/>
        </w:rPr>
        <w:t>投资者非公开发行面值不超过5亿元的次级债券（以下简称“本</w:t>
      </w:r>
      <w:r>
        <w:rPr>
          <w:rFonts w:hint="eastAsia"/>
          <w:sz w:val="24"/>
          <w:lang w:val="en-US" w:eastAsia="zh-CN"/>
        </w:rPr>
        <w:t>期</w:t>
      </w:r>
      <w:r>
        <w:rPr>
          <w:rFonts w:hint="eastAsia"/>
          <w:sz w:val="24"/>
        </w:rPr>
        <w:t>债券”）。现发行人拟启动宏信证券有限责任公司2020年非公开发行次级债券发行工作，我公司为本</w:t>
      </w:r>
      <w:r>
        <w:rPr>
          <w:rFonts w:hint="eastAsia"/>
          <w:sz w:val="24"/>
          <w:lang w:val="en-US" w:eastAsia="zh-CN"/>
        </w:rPr>
        <w:t>期</w:t>
      </w:r>
      <w:r>
        <w:rPr>
          <w:rFonts w:hint="eastAsia"/>
          <w:sz w:val="24"/>
        </w:rPr>
        <w:t>债券的主承销商，安信证券股份有限公司作为受托管理人。本期债券发行规模为</w:t>
      </w:r>
      <w:r>
        <w:rPr>
          <w:rFonts w:hint="eastAsia"/>
          <w:sz w:val="24"/>
          <w:lang w:val="en-US" w:eastAsia="zh-CN"/>
        </w:rPr>
        <w:t>不超过</w:t>
      </w:r>
      <w:r>
        <w:rPr>
          <w:rFonts w:hint="eastAsia"/>
          <w:sz w:val="24"/>
        </w:rPr>
        <w:t>5亿元，期限</w:t>
      </w:r>
      <w:r>
        <w:rPr>
          <w:rFonts w:hint="eastAsia"/>
          <w:sz w:val="24"/>
          <w:lang w:val="en-US" w:eastAsia="zh-CN"/>
        </w:rPr>
        <w:t>不超过</w:t>
      </w:r>
      <w:r>
        <w:rPr>
          <w:rFonts w:hint="eastAsia"/>
          <w:sz w:val="24"/>
        </w:rPr>
        <w:t>5年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具体发行时间未定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val="en-US" w:eastAsia="zh-CN"/>
        </w:rPr>
        <w:t>以下为本期拟发行债券的基本条款：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（一）发行主体：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宏信证券有限责任公司。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（二）债券名称：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宏信证券有限责任公司2020年非公开发行次级债券。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（三）债券性质：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次级债券是证券公司次级债券，是由宏信证券有限责任公司向专业投资者发行的、清偿顺序在普通债之后的有价证券。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（四）债券规模：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lang w:val="en-US" w:eastAsia="zh-CN"/>
        </w:rPr>
        <w:t>不超过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50,000.00万元人民币。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（五）债券期限：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发行的证券公司次级债券的期限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为不超过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5年。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（七）票面利率及确定方式：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债券为固定利率，票面利率将根据网下询价结果通过协议定价方式确定。债券利率不超过国务院限定的水平。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（八）还本付息方式：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次级债券采用单利按年计息，不计复利。每年付息一次，到期一次还本，最后一期利息随本金的兑付一起支付。年度付息款项自付息日起不另计利息，本金自本金兑付日起不另计利息。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）发行对象：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为符合《公司债券发行与交易管理办法》、《证券公司次级债管理规定》及相关法律法规规定的、具备相应风险识别和承担能力的专业投资者，且每次发行对象不超过200名。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（十）发行方式：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债券向专业投资者非公开发行。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（十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）次级条款：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债券本金和利息的清偿顺序在发行人的普通债之后；与发行人已经发行的其他次级债处于同一清偿顺序。除非发行人结业、倒闭或清算，投资者不能要求发行人提前偿还本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次级债券的本金。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（十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）担保条款：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次级债券无担保。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（十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）信用等级条款：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债券无评级。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（十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）募集资金用途：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债券募集资金用于补充公司营运资金，充实净资本。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（十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）债券转让：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债券在上海证券交易所进行挂牌转让。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（十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）债券形式：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次级债券为实名制记账式债券。投资者认购的本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次级债券在登记机构开立的托管账户托管记载。本</w:t>
      </w:r>
      <w:r>
        <w:rPr>
          <w:rFonts w:hint="eastAsia" w:asciiTheme="minorEastAsia" w:hAnsiTheme="minorEastAsia" w:cstheme="minorEastAsia"/>
          <w:b w:val="0"/>
          <w:bCs/>
          <w:color w:val="000000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次级债券发行结束后，债券持有人可按照有关主管机构的规定进行债券的转让等操作。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十七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）债券受托管理人：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</w:rPr>
        <w:t>安信证券股份有限公司。</w:t>
      </w:r>
    </w:p>
    <w:p>
      <w:pPr>
        <w:spacing w:beforeLines="50" w:afterLines="50" w:line="360" w:lineRule="auto"/>
        <w:ind w:firstLine="480" w:firstLineChars="200"/>
        <w:rPr>
          <w:rFonts w:hint="default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/>
          <w:sz w:val="24"/>
          <w:lang w:val="en-US" w:eastAsia="zh-CN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（本页无正文，为《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宏信证券有限责任公司2020年非公开发行次级债券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告》之盖章页）</w:t>
      </w:r>
    </w:p>
    <w:p>
      <w:pPr>
        <w:spacing w:beforeLines="50" w:afterLines="50" w:line="360" w:lineRule="auto"/>
        <w:rPr>
          <w:rFonts w:hint="default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 w:eastAsiaTheme="minorEastAsia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 w:eastAsiaTheme="minorEastAsia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 w:eastAsiaTheme="minorEastAsia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 w:eastAsiaTheme="minorEastAsia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 w:eastAsiaTheme="minorEastAsia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 w:eastAsiaTheme="minorEastAsia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 w:eastAsiaTheme="minorEastAsia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 w:eastAsiaTheme="minorEastAsia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jc w:val="righ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宏信证券有限责任公司</w:t>
      </w:r>
    </w:p>
    <w:p>
      <w:pPr>
        <w:wordWrap w:val="0"/>
        <w:spacing w:beforeLines="50" w:afterLines="50" w:line="360" w:lineRule="auto"/>
        <w:ind w:firstLine="480" w:firstLineChars="200"/>
        <w:jc w:val="righ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2020年5月25日</w:t>
      </w:r>
    </w:p>
    <w:p>
      <w:pPr>
        <w:spacing w:beforeLines="50" w:afterLines="50"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>
      <w:pPr>
        <w:spacing w:beforeLines="50" w:afterLines="50" w:line="360" w:lineRule="auto"/>
        <w:ind w:firstLine="480" w:firstLineChars="200"/>
        <w:rPr>
          <w:rFonts w:hint="default"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24407"/>
    <w:rsid w:val="06EB22C4"/>
    <w:rsid w:val="06FE2642"/>
    <w:rsid w:val="13153C43"/>
    <w:rsid w:val="209969F6"/>
    <w:rsid w:val="22655169"/>
    <w:rsid w:val="291D1270"/>
    <w:rsid w:val="330D5C44"/>
    <w:rsid w:val="335B419A"/>
    <w:rsid w:val="3BBB3F38"/>
    <w:rsid w:val="3C56022C"/>
    <w:rsid w:val="3FE932DF"/>
    <w:rsid w:val="4E21259C"/>
    <w:rsid w:val="5767759E"/>
    <w:rsid w:val="5D4C7E07"/>
    <w:rsid w:val="665E46EE"/>
    <w:rsid w:val="6A624407"/>
    <w:rsid w:val="6C483D3B"/>
    <w:rsid w:val="76306932"/>
    <w:rsid w:val="77B04E2F"/>
    <w:rsid w:val="799E6D5F"/>
    <w:rsid w:val="7CE4429D"/>
    <w:rsid w:val="7F36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2020-05-25T07:45:00Z</dcterms:created>
  <dc:creator>张汶静</dc:creator>
  <cp:lastModifiedBy>红玉GRACE</cp:lastModifiedBy>
  <dcterms:modified xsi:type="dcterms:W3CDTF">2020-05-25T08:57:13Z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