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0"/>
        </w:rPr>
      </w:pPr>
    </w:p>
    <w:p>
      <w:pPr>
        <w:jc w:val="center"/>
        <w:rPr>
          <w:b/>
          <w:sz w:val="40"/>
        </w:rPr>
      </w:pPr>
    </w:p>
    <w:p>
      <w:pPr>
        <w:jc w:val="center"/>
        <w:rPr>
          <w:b/>
          <w:sz w:val="40"/>
        </w:rPr>
      </w:pPr>
      <w:r>
        <w:rPr>
          <w:rFonts w:hint="eastAsia"/>
          <w:b/>
          <w:sz w:val="40"/>
        </w:rPr>
        <w:t>关于宏信证券有限责任公司</w:t>
      </w:r>
    </w:p>
    <w:p>
      <w:pPr>
        <w:jc w:val="center"/>
        <w:rPr>
          <w:rFonts w:hint="eastAsia"/>
          <w:b/>
          <w:sz w:val="40"/>
        </w:rPr>
      </w:pPr>
      <w:r>
        <w:rPr>
          <w:rFonts w:hint="eastAsia"/>
          <w:b/>
          <w:sz w:val="40"/>
        </w:rPr>
        <w:t>20</w:t>
      </w:r>
      <w:r>
        <w:rPr>
          <w:rFonts w:hint="eastAsia"/>
          <w:b/>
          <w:sz w:val="40"/>
          <w:lang w:val="en-US" w:eastAsia="zh-CN"/>
        </w:rPr>
        <w:t>20</w:t>
      </w:r>
      <w:r>
        <w:rPr>
          <w:rFonts w:hint="eastAsia"/>
          <w:b/>
          <w:sz w:val="40"/>
        </w:rPr>
        <w:t>年非公开发行次级债券的公告</w:t>
      </w:r>
    </w:p>
    <w:p>
      <w:pPr>
        <w:jc w:val="center"/>
        <w:rPr>
          <w:rFonts w:hint="eastAsia"/>
          <w:b/>
          <w:sz w:val="40"/>
        </w:rPr>
      </w:pPr>
    </w:p>
    <w:p>
      <w:pPr>
        <w:spacing w:beforeLines="50" w:afterLines="50" w:line="360" w:lineRule="auto"/>
        <w:ind w:firstLine="482" w:firstLineChars="200"/>
        <w:rPr>
          <w:b/>
          <w:sz w:val="24"/>
        </w:rPr>
      </w:pPr>
      <w:bookmarkStart w:id="0" w:name="_GoBack"/>
      <w:bookmarkEnd w:id="0"/>
      <w:r>
        <w:rPr>
          <w:rFonts w:hint="eastAsia"/>
          <w:b/>
          <w:sz w:val="24"/>
        </w:rPr>
        <w:t>本公司及董事会全体成员保证公告内容不存在虚假记载、误导性陈述或者重大遗漏，并对其内容的真实、准确和完整承担个别及连带责任。</w:t>
      </w:r>
    </w:p>
    <w:p>
      <w:pPr>
        <w:spacing w:beforeLines="50" w:afterLines="50" w:line="360" w:lineRule="auto"/>
        <w:ind w:firstLine="480" w:firstLineChars="200"/>
        <w:rPr>
          <w:sz w:val="24"/>
        </w:rPr>
      </w:pPr>
      <w:r>
        <w:rPr>
          <w:rFonts w:hint="eastAsia"/>
          <w:sz w:val="24"/>
        </w:rPr>
        <w:t>根据上海证券交易所《关于对宏信证券有限责任公司非公开发行次级次级债券挂牌转让无异议的函》（上证函[2020] 966号），宏信证券有限责任公司获准面向</w:t>
      </w:r>
      <w:r>
        <w:rPr>
          <w:rFonts w:hint="eastAsia"/>
          <w:sz w:val="24"/>
          <w:lang w:val="en-US" w:eastAsia="zh-CN"/>
        </w:rPr>
        <w:t>专业</w:t>
      </w:r>
      <w:r>
        <w:rPr>
          <w:rFonts w:hint="eastAsia"/>
          <w:sz w:val="24"/>
        </w:rPr>
        <w:t>投资者非公开发行规模不超过</w:t>
      </w:r>
      <w:r>
        <w:rPr>
          <w:rFonts w:hint="eastAsia"/>
          <w:sz w:val="24"/>
          <w:lang w:val="en-US" w:eastAsia="zh-CN"/>
        </w:rPr>
        <w:t>5</w:t>
      </w:r>
      <w:r>
        <w:rPr>
          <w:rFonts w:hint="eastAsia"/>
          <w:sz w:val="24"/>
        </w:rPr>
        <w:t>亿元（含</w:t>
      </w:r>
      <w:r>
        <w:rPr>
          <w:rFonts w:hint="eastAsia"/>
          <w:sz w:val="24"/>
          <w:lang w:val="en-US" w:eastAsia="zh-CN"/>
        </w:rPr>
        <w:t>5</w:t>
      </w:r>
      <w:r>
        <w:rPr>
          <w:rFonts w:hint="eastAsia"/>
          <w:sz w:val="24"/>
        </w:rPr>
        <w:t>亿元）的次级债券。</w:t>
      </w:r>
    </w:p>
    <w:p>
      <w:pPr>
        <w:spacing w:beforeLines="50" w:afterLines="50" w:line="360" w:lineRule="auto"/>
        <w:ind w:firstLine="480" w:firstLineChars="200"/>
        <w:rPr>
          <w:sz w:val="24"/>
        </w:rPr>
      </w:pPr>
      <w:r>
        <w:rPr>
          <w:rFonts w:hint="eastAsia"/>
          <w:sz w:val="24"/>
        </w:rPr>
        <w:t>2020年5月</w:t>
      </w:r>
      <w:r>
        <w:rPr>
          <w:rFonts w:hint="eastAsia"/>
          <w:sz w:val="24"/>
          <w:lang w:val="en-US" w:eastAsia="zh-CN"/>
        </w:rPr>
        <w:t>20</w:t>
      </w:r>
      <w:r>
        <w:rPr>
          <w:rFonts w:hint="eastAsia"/>
          <w:sz w:val="24"/>
        </w:rPr>
        <w:t>日</w:t>
      </w:r>
      <w:r>
        <w:rPr>
          <w:rFonts w:hint="eastAsia"/>
          <w:sz w:val="24"/>
          <w:lang w:val="en-US" w:eastAsia="zh-CN"/>
        </w:rPr>
        <w:t>公司公告</w:t>
      </w:r>
      <w:r>
        <w:rPr>
          <w:rFonts w:hint="eastAsia"/>
          <w:sz w:val="24"/>
        </w:rPr>
        <w:t>《宏信证券有限责任公司2020年非公开发行次级债券募集说明书</w:t>
      </w:r>
      <w:r>
        <w:rPr>
          <w:rFonts w:hint="eastAsia"/>
          <w:sz w:val="24"/>
          <w:lang w:eastAsia="zh-CN"/>
        </w:rPr>
        <w:t>》，</w:t>
      </w:r>
      <w:r>
        <w:rPr>
          <w:rFonts w:hint="eastAsia"/>
          <w:sz w:val="24"/>
        </w:rPr>
        <w:t>并于20</w:t>
      </w:r>
      <w:r>
        <w:rPr>
          <w:rFonts w:hint="eastAsia"/>
          <w:sz w:val="24"/>
          <w:lang w:val="en-US" w:eastAsia="zh-CN"/>
        </w:rPr>
        <w:t>20</w:t>
      </w:r>
      <w:r>
        <w:rPr>
          <w:rFonts w:hint="eastAsia"/>
          <w:sz w:val="24"/>
        </w:rPr>
        <w:t>年</w:t>
      </w:r>
      <w:r>
        <w:rPr>
          <w:rFonts w:hint="eastAsia"/>
          <w:sz w:val="24"/>
          <w:lang w:val="en-US" w:eastAsia="zh-CN"/>
        </w:rPr>
        <w:t>5</w:t>
      </w:r>
      <w:r>
        <w:rPr>
          <w:rFonts w:hint="eastAsia"/>
          <w:sz w:val="24"/>
        </w:rPr>
        <w:t>月</w:t>
      </w:r>
      <w:r>
        <w:rPr>
          <w:rFonts w:hint="eastAsia"/>
          <w:sz w:val="24"/>
          <w:lang w:val="en-US" w:eastAsia="zh-CN"/>
        </w:rPr>
        <w:t>22</w:t>
      </w:r>
      <w:r>
        <w:rPr>
          <w:rFonts w:hint="eastAsia"/>
          <w:sz w:val="24"/>
        </w:rPr>
        <w:t>日完成</w:t>
      </w:r>
      <w:r>
        <w:rPr>
          <w:rFonts w:hint="eastAsia"/>
          <w:sz w:val="24"/>
          <w:lang w:val="en-US" w:eastAsia="zh-CN"/>
        </w:rPr>
        <w:t>本次债券的</w:t>
      </w:r>
      <w:r>
        <w:rPr>
          <w:rFonts w:hint="eastAsia"/>
          <w:sz w:val="24"/>
        </w:rPr>
        <w:t>发行</w:t>
      </w:r>
      <w:r>
        <w:rPr>
          <w:rFonts w:hint="eastAsia"/>
          <w:sz w:val="24"/>
          <w:lang w:eastAsia="zh-CN"/>
        </w:rPr>
        <w:t>，</w:t>
      </w:r>
      <w:r>
        <w:rPr>
          <w:rFonts w:hint="eastAsia"/>
          <w:sz w:val="24"/>
          <w:lang w:val="en-US" w:eastAsia="zh-CN"/>
        </w:rPr>
        <w:t>本次债券发行规模共计5亿元，期限5年</w:t>
      </w:r>
      <w:r>
        <w:rPr>
          <w:rFonts w:hint="eastAsia"/>
          <w:sz w:val="24"/>
        </w:rPr>
        <w:t>。</w:t>
      </w:r>
    </w:p>
    <w:p>
      <w:pPr>
        <w:spacing w:beforeLines="50" w:afterLines="50" w:line="360" w:lineRule="auto"/>
        <w:ind w:firstLine="480" w:firstLineChars="200"/>
        <w:rPr>
          <w:sz w:val="24"/>
        </w:rPr>
      </w:pPr>
      <w:r>
        <w:rPr>
          <w:rFonts w:hint="eastAsia"/>
          <w:sz w:val="24"/>
        </w:rPr>
        <w:t>特此公告。</w:t>
      </w:r>
    </w:p>
    <w:p>
      <w:pPr>
        <w:rPr>
          <w:rFonts w:hint="eastAsia"/>
        </w:rPr>
      </w:pPr>
    </w:p>
    <w:p>
      <w:pPr>
        <w:rPr>
          <w:rFonts w:hint="eastAsia"/>
        </w:rPr>
      </w:pPr>
    </w:p>
    <w:p>
      <w:pPr>
        <w:rPr>
          <w:rFonts w:hint="eastAsia"/>
        </w:rPr>
      </w:pPr>
    </w:p>
    <w:p>
      <w:pPr>
        <w:rPr>
          <w:rFonts w:hint="eastAsia"/>
        </w:rPr>
      </w:pPr>
    </w:p>
    <w:p>
      <w:pPr>
        <w:spacing w:beforeLines="50" w:afterLines="50" w:line="360" w:lineRule="auto"/>
        <w:ind w:firstLine="480" w:firstLineChars="200"/>
        <w:jc w:val="right"/>
        <w:rPr>
          <w:sz w:val="24"/>
        </w:rPr>
      </w:pPr>
      <w:r>
        <w:rPr>
          <w:rFonts w:hint="eastAsia"/>
          <w:sz w:val="24"/>
        </w:rPr>
        <w:t>宏信证券有限责任公司</w:t>
      </w:r>
    </w:p>
    <w:p>
      <w:pPr>
        <w:wordWrap w:val="0"/>
        <w:spacing w:beforeLines="50" w:afterLines="50" w:line="360" w:lineRule="auto"/>
        <w:ind w:firstLine="480" w:firstLineChars="200"/>
        <w:jc w:val="right"/>
        <w:rPr>
          <w:sz w:val="24"/>
        </w:rPr>
      </w:pPr>
      <w:r>
        <w:rPr>
          <w:rFonts w:hint="eastAsia"/>
          <w:sz w:val="24"/>
        </w:rPr>
        <w:t>20</w:t>
      </w:r>
      <w:r>
        <w:rPr>
          <w:rFonts w:hint="eastAsia"/>
          <w:sz w:val="24"/>
          <w:lang w:val="en-US" w:eastAsia="zh-CN"/>
        </w:rPr>
        <w:t>20</w:t>
      </w:r>
      <w:r>
        <w:rPr>
          <w:rFonts w:hint="eastAsia"/>
          <w:sz w:val="24"/>
        </w:rPr>
        <w:t>年</w:t>
      </w:r>
      <w:r>
        <w:rPr>
          <w:rFonts w:hint="eastAsia"/>
          <w:sz w:val="24"/>
          <w:lang w:val="en-US" w:eastAsia="zh-CN"/>
        </w:rPr>
        <w:t>5</w:t>
      </w:r>
      <w:r>
        <w:rPr>
          <w:rFonts w:hint="eastAsia"/>
          <w:sz w:val="24"/>
        </w:rPr>
        <w:t>月</w:t>
      </w:r>
      <w:r>
        <w:rPr>
          <w:rFonts w:hint="eastAsia"/>
          <w:sz w:val="24"/>
          <w:lang w:val="en-US" w:eastAsia="zh-CN"/>
        </w:rPr>
        <w:t>25</w:t>
      </w:r>
      <w:r>
        <w:rPr>
          <w:rFonts w:hint="eastAsia"/>
          <w:sz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630"/>
    <w:rsid w:val="00062322"/>
    <w:rsid w:val="00087513"/>
    <w:rsid w:val="002510AB"/>
    <w:rsid w:val="00384597"/>
    <w:rsid w:val="00B57206"/>
    <w:rsid w:val="00CA65C9"/>
    <w:rsid w:val="00D10630"/>
    <w:rsid w:val="00F66D8E"/>
    <w:rsid w:val="232A2CE0"/>
    <w:rsid w:val="358755BE"/>
    <w:rsid w:val="3E806DD4"/>
    <w:rsid w:val="441627CD"/>
    <w:rsid w:val="44824575"/>
    <w:rsid w:val="4C294508"/>
    <w:rsid w:val="506C2978"/>
    <w:rsid w:val="57674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47</Words>
  <Characters>269</Characters>
  <Lines>2</Lines>
  <Paragraphs>1</Paragraphs>
  <TotalTime>2</TotalTime>
  <ScaleCrop>false</ScaleCrop>
  <LinksUpToDate>false</LinksUpToDate>
  <CharactersWithSpaces>315</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2016-12-16T06:31:00Z</dcterms:created>
  <dc:creator>王倩</dc:creator>
  <cp:lastModifiedBy>红玉GRACE</cp:lastModifiedBy>
  <dcterms:modified xsi:type="dcterms:W3CDTF">2020-05-25T08:00:21Z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