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DB" w:rsidRPr="00E876CE" w:rsidRDefault="006E188B" w:rsidP="006E188B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ETF投资修炼手册（</w:t>
      </w:r>
      <w:r w:rsidR="00E876CE">
        <w:rPr>
          <w:rFonts w:ascii="黑体" w:eastAsia="黑体" w:hAnsi="黑体" w:hint="eastAsia"/>
          <w:b/>
          <w:sz w:val="36"/>
          <w:szCs w:val="36"/>
        </w:rPr>
        <w:t>六</w:t>
      </w:r>
      <w:r>
        <w:rPr>
          <w:rFonts w:ascii="黑体" w:eastAsia="黑体" w:hAnsi="黑体" w:hint="eastAsia"/>
          <w:b/>
          <w:sz w:val="36"/>
          <w:szCs w:val="36"/>
        </w:rPr>
        <w:t>）：</w:t>
      </w:r>
      <w:r w:rsidR="00E876CE">
        <w:rPr>
          <w:rFonts w:ascii="黑体" w:eastAsia="黑体" w:hAnsi="黑体" w:hint="eastAsia"/>
          <w:b/>
          <w:sz w:val="36"/>
          <w:szCs w:val="36"/>
        </w:rPr>
        <w:t>债券ETF篇</w:t>
      </w:r>
    </w:p>
    <w:p w:rsidR="000E77F9" w:rsidRDefault="000E77F9" w:rsidP="000E77F9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E876CE" w:rsidRDefault="00E876CE" w:rsidP="00E876C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1、什么是债券ETF？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答：债券ETF是指以债券类指数为跟踪标的</w:t>
      </w:r>
      <w:proofErr w:type="gramStart"/>
      <w:r>
        <w:rPr>
          <w:rFonts w:ascii="仿宋_GB2312" w:eastAsia="仿宋_GB2312" w:hint="eastAsia"/>
          <w:sz w:val="30"/>
          <w:szCs w:val="30"/>
        </w:rPr>
        <w:t>的</w:t>
      </w:r>
      <w:proofErr w:type="gramEnd"/>
      <w:r>
        <w:rPr>
          <w:rFonts w:ascii="仿宋_GB2312" w:eastAsia="仿宋_GB2312" w:hint="eastAsia"/>
          <w:sz w:val="30"/>
          <w:szCs w:val="30"/>
        </w:rPr>
        <w:t>交易型证券投资基金。</w:t>
      </w:r>
    </w:p>
    <w:p w:rsidR="00E876CE" w:rsidRDefault="00E876CE" w:rsidP="00E876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投资者既可以在一级市场以组合证券来申购、赎回债券ETF份额，也可以在二级市场买卖债券ETF份额。</w:t>
      </w:r>
    </w:p>
    <w:p w:rsidR="00E876CE" w:rsidRDefault="00E876CE" w:rsidP="00E876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关于债券ETF的分类，根据标的范围的不同，可以分为国债ETF、信用债ETF、地方债ETF和</w:t>
      </w:r>
      <w:proofErr w:type="gramStart"/>
      <w:r>
        <w:rPr>
          <w:rFonts w:ascii="仿宋_GB2312" w:eastAsia="仿宋_GB2312" w:hint="eastAsia"/>
          <w:sz w:val="30"/>
          <w:szCs w:val="30"/>
        </w:rPr>
        <w:t>城投债</w:t>
      </w:r>
      <w:proofErr w:type="gramEnd"/>
      <w:r>
        <w:rPr>
          <w:rFonts w:ascii="仿宋_GB2312" w:eastAsia="仿宋_GB2312" w:hint="eastAsia"/>
          <w:sz w:val="30"/>
          <w:szCs w:val="30"/>
        </w:rPr>
        <w:t>ETF等。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</w:p>
    <w:p w:rsidR="00E876CE" w:rsidRDefault="00E876CE" w:rsidP="00E876C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2、债券ETF的有何特点？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答：与其他投资者产品相比，债券ETF具有管理费用低廉、交易成本低、T+0交易、收益相对稳定等特点。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3、我国债券ETF市场的发展情况如何？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答：截至 2019年9月30 日，我国A股市场已成立运作的债券ETF共10只。其中，有9只债券ETF在上海证券交易所上市。</w:t>
      </w:r>
    </w:p>
    <w:p w:rsidR="00E876CE" w:rsidRDefault="00E876CE" w:rsidP="00E876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债券ETF的出现，一是，为投资者提供了可投资于多样化债券品种的工具。从历史数据上看，债券ETF推出后我国场内债券的成交金额和成交笔数得到了显著的增加。二是有利于均衡债券市场发展，丰富债券市场层次。</w:t>
      </w:r>
    </w:p>
    <w:p w:rsidR="00E876CE" w:rsidRPr="00E239BC" w:rsidRDefault="00E876CE" w:rsidP="00E876CE">
      <w:pPr>
        <w:rPr>
          <w:rFonts w:ascii="仿宋_GB2312" w:eastAsia="仿宋_GB2312"/>
          <w:sz w:val="30"/>
          <w:szCs w:val="30"/>
        </w:rPr>
      </w:pPr>
    </w:p>
    <w:p w:rsidR="00E876CE" w:rsidRDefault="00E876CE" w:rsidP="00E876C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4、债券ETF的交易机制是怎样的？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债券ETF具备既可以在一级市场申购赎回，也可以在二级市场交易的特点，因此，具有场外净值、场内价格两个价值体系。其中，场外的净值反映的是组成债券ETF的一篮子债券在每个交易日的价值变化，而场内价格则主要是由二级市场的供求关系所决定。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</w:p>
    <w:p w:rsidR="00E876CE" w:rsidRDefault="00E876CE" w:rsidP="00E876C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5、在一、二级市场上，债券ETF是否具有套利空间？</w:t>
      </w:r>
    </w:p>
    <w:p w:rsidR="00E876CE" w:rsidRDefault="00E876CE" w:rsidP="00E876C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答：举个例子：</w:t>
      </w:r>
    </w:p>
    <w:p w:rsidR="00E876CE" w:rsidRDefault="00E876CE" w:rsidP="00E876C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某债券ETF一级市场净值为100元，而二级市场价格为95元，那么，投资者可以在二级市场买入债券ETF份额，同时，在一级市场赎回一篮子债券再卖出赚取价差（此处暂不考虑交易时等因素可能涉及的其他成本或费用）。</w:t>
      </w:r>
    </w:p>
    <w:p w:rsidR="006E188B" w:rsidRPr="00E876CE" w:rsidRDefault="006E188B" w:rsidP="00197644"/>
    <w:sectPr w:rsidR="006E188B" w:rsidRPr="00E876CE" w:rsidSect="0032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88B"/>
    <w:rsid w:val="000246DF"/>
    <w:rsid w:val="000E77F9"/>
    <w:rsid w:val="00112242"/>
    <w:rsid w:val="00197644"/>
    <w:rsid w:val="00322BDB"/>
    <w:rsid w:val="0047375B"/>
    <w:rsid w:val="00505A41"/>
    <w:rsid w:val="00637FB8"/>
    <w:rsid w:val="00647A34"/>
    <w:rsid w:val="006E188B"/>
    <w:rsid w:val="00A0412D"/>
    <w:rsid w:val="00B17318"/>
    <w:rsid w:val="00DE3BB3"/>
    <w:rsid w:val="00E8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7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7F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7F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7F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7F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0246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246DF"/>
    <w:rPr>
      <w:rFonts w:asciiTheme="majorHAnsi" w:eastAsia="宋体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246DF"/>
    <w:pPr>
      <w:outlineLvl w:val="9"/>
    </w:pPr>
  </w:style>
  <w:style w:type="character" w:customStyle="1" w:styleId="3Char">
    <w:name w:val="标题 3 Char"/>
    <w:basedOn w:val="a0"/>
    <w:link w:val="3"/>
    <w:uiPriority w:val="9"/>
    <w:semiHidden/>
    <w:rsid w:val="00637FB8"/>
    <w:rPr>
      <w:b/>
      <w:bCs/>
      <w:sz w:val="32"/>
      <w:szCs w:val="32"/>
    </w:rPr>
  </w:style>
  <w:style w:type="paragraph" w:styleId="a4">
    <w:name w:val="No Spacing"/>
    <w:link w:val="Char0"/>
    <w:uiPriority w:val="1"/>
    <w:qFormat/>
    <w:rsid w:val="00637FB8"/>
    <w:rPr>
      <w:kern w:val="0"/>
      <w:sz w:val="22"/>
    </w:rPr>
  </w:style>
  <w:style w:type="character" w:customStyle="1" w:styleId="Char0">
    <w:name w:val="无间隔 Char"/>
    <w:basedOn w:val="a0"/>
    <w:link w:val="a4"/>
    <w:uiPriority w:val="1"/>
    <w:rsid w:val="00637FB8"/>
    <w:rPr>
      <w:kern w:val="0"/>
      <w:sz w:val="22"/>
    </w:rPr>
  </w:style>
  <w:style w:type="paragraph" w:customStyle="1" w:styleId="10">
    <w:name w:val="次标题1"/>
    <w:basedOn w:val="a"/>
    <w:link w:val="1Char0"/>
    <w:qFormat/>
    <w:rsid w:val="00637FB8"/>
    <w:pPr>
      <w:ind w:firstLineChars="200" w:firstLine="600"/>
    </w:pPr>
    <w:rPr>
      <w:rFonts w:ascii="黑体" w:eastAsia="黑体" w:hAnsi="黑体"/>
      <w:sz w:val="30"/>
      <w:szCs w:val="30"/>
    </w:rPr>
  </w:style>
  <w:style w:type="character" w:customStyle="1" w:styleId="1Char0">
    <w:name w:val="次标题1 Char"/>
    <w:basedOn w:val="a0"/>
    <w:link w:val="10"/>
    <w:rsid w:val="00637FB8"/>
    <w:rPr>
      <w:rFonts w:ascii="黑体" w:eastAsia="黑体" w:hAnsi="黑体"/>
      <w:sz w:val="30"/>
      <w:szCs w:val="30"/>
    </w:rPr>
  </w:style>
  <w:style w:type="paragraph" w:customStyle="1" w:styleId="20">
    <w:name w:val="此标题2"/>
    <w:basedOn w:val="a"/>
    <w:link w:val="2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2Char0">
    <w:name w:val="此标题2 Char"/>
    <w:basedOn w:val="a0"/>
    <w:link w:val="2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30">
    <w:name w:val="次标题3"/>
    <w:basedOn w:val="a"/>
    <w:link w:val="3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3Char0">
    <w:name w:val="次标题3 Char"/>
    <w:basedOn w:val="a0"/>
    <w:link w:val="3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11">
    <w:name w:val="正文1"/>
    <w:basedOn w:val="a"/>
    <w:link w:val="Char1"/>
    <w:qFormat/>
    <w:rsid w:val="00637FB8"/>
    <w:pPr>
      <w:ind w:firstLineChars="200" w:firstLine="600"/>
    </w:pPr>
    <w:rPr>
      <w:rFonts w:ascii="仿宋_GB2312" w:eastAsia="仿宋_GB2312" w:hAnsi="黑体"/>
      <w:sz w:val="30"/>
      <w:szCs w:val="30"/>
    </w:rPr>
  </w:style>
  <w:style w:type="character" w:customStyle="1" w:styleId="Char1">
    <w:name w:val="正文 Char"/>
    <w:basedOn w:val="a0"/>
    <w:link w:val="11"/>
    <w:rsid w:val="00637FB8"/>
    <w:rPr>
      <w:rFonts w:ascii="仿宋_GB2312" w:eastAsia="仿宋_GB2312" w:hAnsi="黑体"/>
      <w:sz w:val="30"/>
      <w:szCs w:val="30"/>
    </w:rPr>
  </w:style>
  <w:style w:type="table" w:styleId="a5">
    <w:name w:val="Table Grid"/>
    <w:basedOn w:val="a1"/>
    <w:uiPriority w:val="39"/>
    <w:rsid w:val="00647A34"/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</cp:lastModifiedBy>
  <cp:revision>2</cp:revision>
  <dcterms:created xsi:type="dcterms:W3CDTF">2019-10-31T05:04:00Z</dcterms:created>
  <dcterms:modified xsi:type="dcterms:W3CDTF">2019-10-31T05:04:00Z</dcterms:modified>
</cp:coreProperties>
</file>